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21" w:rsidRPr="00ED5D96" w:rsidRDefault="009D3421" w:rsidP="009D342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</w:t>
      </w:r>
      <w:r w:rsidRPr="00892200">
        <w:rPr>
          <w:rFonts w:ascii="Arial" w:hAnsi="Arial" w:cs="Arial"/>
          <w:b/>
          <w:sz w:val="22"/>
          <w:szCs w:val="22"/>
        </w:rPr>
        <w:t xml:space="preserve">Форма </w:t>
      </w:r>
      <w:r>
        <w:rPr>
          <w:rFonts w:ascii="Arial" w:hAnsi="Arial" w:cs="Arial"/>
          <w:b/>
          <w:sz w:val="22"/>
          <w:szCs w:val="22"/>
        </w:rPr>
        <w:t>3</w:t>
      </w:r>
      <w:r w:rsidRPr="00ED5D96">
        <w:rPr>
          <w:rFonts w:ascii="Arial" w:hAnsi="Arial" w:cs="Arial"/>
          <w:b/>
          <w:sz w:val="22"/>
          <w:szCs w:val="22"/>
        </w:rPr>
        <w:t xml:space="preserve"> «</w:t>
      </w:r>
      <w:r>
        <w:rPr>
          <w:rFonts w:ascii="Arial" w:hAnsi="Arial" w:cs="Arial"/>
          <w:b/>
          <w:sz w:val="22"/>
          <w:szCs w:val="22"/>
        </w:rPr>
        <w:t>Т</w:t>
      </w:r>
      <w:r w:rsidRPr="00843C83">
        <w:rPr>
          <w:rFonts w:ascii="Arial" w:hAnsi="Arial" w:cs="Arial"/>
          <w:b/>
          <w:sz w:val="22"/>
          <w:szCs w:val="22"/>
        </w:rPr>
        <w:t>ребования к предмету оферты</w:t>
      </w:r>
      <w:r w:rsidRPr="00ED5D96">
        <w:rPr>
          <w:rFonts w:ascii="Arial" w:hAnsi="Arial" w:cs="Arial"/>
          <w:b/>
          <w:sz w:val="22"/>
          <w:szCs w:val="22"/>
        </w:rPr>
        <w:t>»</w:t>
      </w:r>
    </w:p>
    <w:p w:rsidR="009D3421" w:rsidRDefault="009D3421" w:rsidP="009D3421">
      <w:pPr>
        <w:ind w:firstLine="708"/>
        <w:jc w:val="center"/>
        <w:rPr>
          <w:rFonts w:ascii="Arial" w:hAnsi="Arial" w:cs="Arial"/>
          <w:b/>
          <w:sz w:val="16"/>
          <w:szCs w:val="16"/>
        </w:rPr>
      </w:pPr>
    </w:p>
    <w:p w:rsidR="009D3421" w:rsidRPr="00B65BFE" w:rsidRDefault="009D3421" w:rsidP="009D3421">
      <w:pPr>
        <w:ind w:firstLine="708"/>
        <w:jc w:val="center"/>
        <w:rPr>
          <w:rFonts w:ascii="Arial" w:hAnsi="Arial" w:cs="Arial"/>
          <w:b/>
          <w:sz w:val="16"/>
          <w:szCs w:val="16"/>
        </w:rPr>
      </w:pPr>
    </w:p>
    <w:p w:rsidR="009D3421" w:rsidRPr="007824DA" w:rsidRDefault="009D3421" w:rsidP="009D3421">
      <w:pPr>
        <w:jc w:val="center"/>
        <w:rPr>
          <w:b/>
          <w:szCs w:val="22"/>
        </w:rPr>
      </w:pPr>
      <w:r w:rsidRPr="007824DA">
        <w:rPr>
          <w:b/>
          <w:szCs w:val="22"/>
        </w:rPr>
        <w:t>ТРЕБОВАНИЯ К ПРЕДМЕТУ ОФЕРТЫ</w:t>
      </w:r>
    </w:p>
    <w:p w:rsidR="009D3421" w:rsidRPr="00694914" w:rsidRDefault="009D3421" w:rsidP="009D3421">
      <w:pPr>
        <w:jc w:val="center"/>
        <w:rPr>
          <w:b/>
          <w:sz w:val="22"/>
          <w:szCs w:val="22"/>
        </w:rPr>
      </w:pPr>
      <w:r w:rsidRPr="00694914">
        <w:rPr>
          <w:b/>
          <w:sz w:val="22"/>
          <w:szCs w:val="22"/>
        </w:rPr>
        <w:t>(</w:t>
      </w:r>
      <w:proofErr w:type="gramStart"/>
      <w:r w:rsidRPr="00694914">
        <w:rPr>
          <w:b/>
          <w:sz w:val="22"/>
          <w:szCs w:val="22"/>
        </w:rPr>
        <w:t>техническое</w:t>
      </w:r>
      <w:proofErr w:type="gramEnd"/>
      <w:r w:rsidRPr="00694914">
        <w:rPr>
          <w:b/>
          <w:sz w:val="22"/>
          <w:szCs w:val="22"/>
        </w:rPr>
        <w:t xml:space="preserve"> задание)</w:t>
      </w:r>
    </w:p>
    <w:p w:rsidR="009D3421" w:rsidRDefault="009D3421" w:rsidP="009D3421">
      <w:pPr>
        <w:ind w:firstLine="708"/>
        <w:jc w:val="right"/>
        <w:rPr>
          <w:rFonts w:ascii="Arial" w:hAnsi="Arial" w:cs="Arial"/>
          <w:sz w:val="16"/>
          <w:szCs w:val="16"/>
        </w:rPr>
      </w:pPr>
    </w:p>
    <w:p w:rsidR="009D3421" w:rsidRDefault="009D3421" w:rsidP="009D3421">
      <w:pPr>
        <w:ind w:firstLine="708"/>
        <w:jc w:val="right"/>
        <w:rPr>
          <w:rFonts w:ascii="Arial" w:hAnsi="Arial" w:cs="Arial"/>
          <w:sz w:val="16"/>
          <w:szCs w:val="16"/>
        </w:rPr>
      </w:pPr>
    </w:p>
    <w:p w:rsidR="009D3421" w:rsidRDefault="009D3421" w:rsidP="009D3421">
      <w:pPr>
        <w:autoSpaceDE w:val="0"/>
        <w:jc w:val="both"/>
        <w:rPr>
          <w:b/>
          <w:iCs/>
        </w:rPr>
      </w:pPr>
      <w:r>
        <w:rPr>
          <w:b/>
          <w:iCs/>
        </w:rPr>
        <w:t>1.Общие положения.</w:t>
      </w:r>
    </w:p>
    <w:p w:rsidR="009D3421" w:rsidRDefault="009D3421" w:rsidP="009D3421">
      <w:pPr>
        <w:spacing w:before="120"/>
        <w:jc w:val="both"/>
        <w:rPr>
          <w:b/>
        </w:rPr>
      </w:pPr>
      <w:r w:rsidRPr="0057556A">
        <w:rPr>
          <w:b/>
          <w:u w:val="single"/>
        </w:rPr>
        <w:t>Предмет закупки</w:t>
      </w:r>
      <w:r>
        <w:t xml:space="preserve">: </w:t>
      </w:r>
      <w:r w:rsidRPr="00F819B2">
        <w:t xml:space="preserve">выполнение </w:t>
      </w:r>
      <w:r>
        <w:t>работ по</w:t>
      </w:r>
      <w:r>
        <w:rPr>
          <w:b/>
        </w:rPr>
        <w:t xml:space="preserve"> </w:t>
      </w:r>
    </w:p>
    <w:p w:rsidR="009D3421" w:rsidRDefault="009D3421" w:rsidP="009D3421">
      <w:pPr>
        <w:spacing w:before="120"/>
        <w:jc w:val="both"/>
        <w:rPr>
          <w:sz w:val="23"/>
          <w:szCs w:val="23"/>
        </w:rPr>
      </w:pPr>
      <w:proofErr w:type="gramStart"/>
      <w:r w:rsidRPr="00D832B6">
        <w:rPr>
          <w:b/>
          <w:sz w:val="23"/>
          <w:szCs w:val="23"/>
        </w:rPr>
        <w:t>разработке</w:t>
      </w:r>
      <w:proofErr w:type="gramEnd"/>
      <w:r w:rsidRPr="00D832B6">
        <w:rPr>
          <w:b/>
          <w:sz w:val="23"/>
          <w:szCs w:val="23"/>
        </w:rPr>
        <w:t xml:space="preserve"> проекта </w:t>
      </w:r>
      <w:r>
        <w:rPr>
          <w:b/>
          <w:sz w:val="23"/>
          <w:szCs w:val="23"/>
        </w:rPr>
        <w:t>гаража для</w:t>
      </w:r>
      <w:r w:rsidRPr="00D832B6">
        <w:rPr>
          <w:b/>
          <w:sz w:val="23"/>
          <w:szCs w:val="23"/>
        </w:rPr>
        <w:t xml:space="preserve"> ООО «ЯНОС-</w:t>
      </w:r>
      <w:proofErr w:type="spellStart"/>
      <w:r w:rsidRPr="00D832B6">
        <w:rPr>
          <w:b/>
          <w:sz w:val="23"/>
          <w:szCs w:val="23"/>
        </w:rPr>
        <w:t>Энерго</w:t>
      </w:r>
      <w:proofErr w:type="spellEnd"/>
      <w:r w:rsidRPr="00D832B6">
        <w:rPr>
          <w:b/>
          <w:sz w:val="23"/>
          <w:szCs w:val="23"/>
        </w:rPr>
        <w:t xml:space="preserve">» </w:t>
      </w:r>
      <w:r>
        <w:rPr>
          <w:sz w:val="23"/>
          <w:szCs w:val="23"/>
        </w:rPr>
        <w:t>в соответствии с Техническим</w:t>
      </w:r>
      <w:r w:rsidRPr="00D832B6">
        <w:rPr>
          <w:sz w:val="23"/>
          <w:szCs w:val="23"/>
        </w:rPr>
        <w:t xml:space="preserve"> зад</w:t>
      </w:r>
      <w:r>
        <w:rPr>
          <w:sz w:val="23"/>
          <w:szCs w:val="23"/>
        </w:rPr>
        <w:t xml:space="preserve">анием (Приложение №1 к </w:t>
      </w:r>
      <w:r w:rsidRPr="00D832B6">
        <w:rPr>
          <w:sz w:val="23"/>
          <w:szCs w:val="23"/>
        </w:rPr>
        <w:t>Договору)</w:t>
      </w:r>
    </w:p>
    <w:p w:rsidR="009D3421" w:rsidRDefault="009D3421" w:rsidP="009D3421">
      <w:pPr>
        <w:spacing w:before="120"/>
        <w:jc w:val="both"/>
      </w:pPr>
      <w:r w:rsidRPr="0057556A">
        <w:rPr>
          <w:b/>
          <w:u w:val="single"/>
        </w:rPr>
        <w:t>Заказчик</w:t>
      </w:r>
      <w:r w:rsidRPr="00675402">
        <w:t xml:space="preserve">: </w:t>
      </w:r>
      <w:r>
        <w:t>Общество с ограниченной ответственностью «Ярославнефтеоргсинтез-</w:t>
      </w:r>
      <w:proofErr w:type="spellStart"/>
      <w:r>
        <w:t>Энерго</w:t>
      </w:r>
      <w:proofErr w:type="spellEnd"/>
      <w:r>
        <w:t xml:space="preserve">» </w:t>
      </w:r>
    </w:p>
    <w:p w:rsidR="009D3421" w:rsidRPr="00DF2E21" w:rsidRDefault="009D3421" w:rsidP="009D3421">
      <w:pPr>
        <w:spacing w:before="120"/>
        <w:ind w:left="1134"/>
        <w:jc w:val="both"/>
      </w:pPr>
      <w:r>
        <w:t>сокр. ОО</w:t>
      </w:r>
      <w:r w:rsidRPr="00675402">
        <w:t>О «ЯНОС</w:t>
      </w:r>
      <w:r>
        <w:t>-</w:t>
      </w:r>
      <w:proofErr w:type="spellStart"/>
      <w:r>
        <w:t>Энерго</w:t>
      </w:r>
      <w:proofErr w:type="spellEnd"/>
      <w:r w:rsidRPr="00675402">
        <w:t>»</w:t>
      </w:r>
      <w:r>
        <w:t>.</w:t>
      </w:r>
    </w:p>
    <w:p w:rsidR="009D3421" w:rsidRDefault="009D3421" w:rsidP="009D3421">
      <w:pPr>
        <w:spacing w:before="120"/>
        <w:jc w:val="both"/>
      </w:pPr>
      <w:r w:rsidRPr="0057556A">
        <w:rPr>
          <w:b/>
          <w:u w:val="single"/>
        </w:rPr>
        <w:t>Плановые сроки выполнения работ</w:t>
      </w:r>
      <w:r>
        <w:t xml:space="preserve">: </w:t>
      </w:r>
    </w:p>
    <w:p w:rsidR="009D3421" w:rsidRDefault="009D3421" w:rsidP="009D3421">
      <w:pPr>
        <w:spacing w:before="120"/>
        <w:jc w:val="both"/>
      </w:pPr>
      <w:r w:rsidRPr="00AD7C0C">
        <w:t>- в период с 0</w:t>
      </w:r>
      <w:r w:rsidR="00616914">
        <w:t>1</w:t>
      </w:r>
      <w:r w:rsidRPr="00AD7C0C">
        <w:t>.1</w:t>
      </w:r>
      <w:r w:rsidR="00616914">
        <w:t>1.</w:t>
      </w:r>
      <w:bookmarkStart w:id="0" w:name="_GoBack"/>
      <w:bookmarkEnd w:id="0"/>
      <w:r w:rsidRPr="00AD7C0C">
        <w:t xml:space="preserve"> 2016 г. по </w:t>
      </w:r>
      <w:r w:rsidR="00F0128E">
        <w:t>2</w:t>
      </w:r>
      <w:r w:rsidRPr="00C2144B">
        <w:t>0</w:t>
      </w:r>
      <w:r w:rsidRPr="00AD7C0C">
        <w:t>.12.2016 г.</w:t>
      </w:r>
    </w:p>
    <w:p w:rsidR="009D3421" w:rsidRDefault="009D3421" w:rsidP="009D3421">
      <w:pPr>
        <w:spacing w:before="120"/>
        <w:jc w:val="both"/>
      </w:pPr>
      <w:r w:rsidRPr="00BF7398">
        <w:rPr>
          <w:b/>
          <w:u w:val="single"/>
        </w:rPr>
        <w:t>Условия оплаты</w:t>
      </w:r>
      <w:r w:rsidRPr="00675402">
        <w:t xml:space="preserve">: </w:t>
      </w:r>
    </w:p>
    <w:p w:rsidR="009D3421" w:rsidRDefault="009D3421" w:rsidP="009D3421">
      <w:pPr>
        <w:spacing w:before="120"/>
        <w:jc w:val="both"/>
      </w:pPr>
      <w:r>
        <w:t xml:space="preserve">-  в течение </w:t>
      </w:r>
      <w:r w:rsidRPr="007A5F89">
        <w:t>60 (шестидесяти)</w:t>
      </w:r>
      <w:r w:rsidRPr="007E30B8">
        <w:t xml:space="preserve"> календарных дней</w:t>
      </w:r>
      <w:r w:rsidRPr="00B9707D">
        <w:t xml:space="preserve"> с момента подписания акта приёмки выполненных работ и выставления счета-фактуры</w:t>
      </w:r>
      <w:r w:rsidRPr="00675402">
        <w:t>.</w:t>
      </w:r>
      <w:r w:rsidRPr="00C2144B">
        <w:t xml:space="preserve"> Окончание работ в целом и отдельных этапов (в случае их наличия) оформляются двусторонними актами выполненных работ.</w:t>
      </w:r>
    </w:p>
    <w:p w:rsidR="009D3421" w:rsidRDefault="009D3421" w:rsidP="009D3421">
      <w:pPr>
        <w:autoSpaceDE w:val="0"/>
        <w:spacing w:before="120" w:after="120"/>
        <w:jc w:val="both"/>
        <w:rPr>
          <w:b/>
          <w:iCs/>
        </w:rPr>
      </w:pPr>
      <w:r w:rsidRPr="00297935">
        <w:rPr>
          <w:b/>
        </w:rPr>
        <w:t>2</w:t>
      </w:r>
      <w:r w:rsidRPr="00297935">
        <w:rPr>
          <w:b/>
          <w:iCs/>
        </w:rPr>
        <w:t>. Основные</w:t>
      </w:r>
      <w:r>
        <w:rPr>
          <w:b/>
          <w:iCs/>
        </w:rPr>
        <w:t xml:space="preserve"> требования к предмету закупки.</w:t>
      </w:r>
    </w:p>
    <w:p w:rsidR="009D3421" w:rsidRDefault="009D3421" w:rsidP="009D3421">
      <w:pPr>
        <w:spacing w:before="120"/>
        <w:jc w:val="both"/>
        <w:rPr>
          <w:b/>
        </w:rPr>
      </w:pPr>
      <w:r w:rsidRPr="00725D16">
        <w:rPr>
          <w:b/>
        </w:rPr>
        <w:t>Общие требования:</w:t>
      </w:r>
      <w:r>
        <w:rPr>
          <w:b/>
        </w:rPr>
        <w:t xml:space="preserve"> </w:t>
      </w:r>
    </w:p>
    <w:p w:rsidR="009D3421" w:rsidRDefault="009D3421" w:rsidP="009D3421">
      <w:pPr>
        <w:spacing w:before="120"/>
        <w:jc w:val="both"/>
      </w:pPr>
      <w:r>
        <w:t xml:space="preserve">            </w:t>
      </w:r>
      <w:r w:rsidRPr="00C2144B">
        <w:t xml:space="preserve">Все работы должны быть выполнены </w:t>
      </w:r>
      <w:r>
        <w:rPr>
          <w:color w:val="000000"/>
        </w:rPr>
        <w:t>в соответствии с законами Российской Федерации, законодательными актами и решениями Правительства России, нормативными документами органов власти и управления по вопросам проектирования и строительства и другими нормативными документами по проектированию, включая нормы, правила и государственные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стандарты</w:t>
      </w:r>
      <w:r w:rsidRPr="00C2144B">
        <w:t xml:space="preserve">: </w:t>
      </w:r>
    </w:p>
    <w:p w:rsidR="009D3421" w:rsidRDefault="009D3421" w:rsidP="009D3421">
      <w:pPr>
        <w:spacing w:before="120"/>
        <w:jc w:val="both"/>
      </w:pPr>
      <w:r>
        <w:t xml:space="preserve">-  </w:t>
      </w:r>
      <w:r w:rsidRPr="00C2144B">
        <w:t>Федеральным законом № 384-ФЗ «Технический регламент о бе</w:t>
      </w:r>
      <w:r>
        <w:t>зопасности зданий и сооружений»;</w:t>
      </w:r>
      <w:r w:rsidRPr="00C2144B">
        <w:t xml:space="preserve"> </w:t>
      </w:r>
      <w:r>
        <w:t xml:space="preserve">-   </w:t>
      </w:r>
      <w:r w:rsidRPr="00C2144B">
        <w:t xml:space="preserve">Межгосударственными стандартами ГОСТ </w:t>
      </w:r>
      <w:r>
        <w:t>31937-2011 "Здания и сооружения;</w:t>
      </w:r>
    </w:p>
    <w:p w:rsidR="009D3421" w:rsidRDefault="009D3421" w:rsidP="009D3421">
      <w:pPr>
        <w:spacing w:before="120"/>
        <w:jc w:val="both"/>
      </w:pPr>
      <w:r>
        <w:t>-</w:t>
      </w:r>
      <w:r w:rsidRPr="00FE1DAB">
        <w:rPr>
          <w:color w:val="000000"/>
        </w:rPr>
        <w:t xml:space="preserve"> </w:t>
      </w:r>
      <w:r>
        <w:rPr>
          <w:color w:val="000000"/>
        </w:rPr>
        <w:t xml:space="preserve">  Законом Российской Федерации «О сертификации продукции и услуг в строительстве»;</w:t>
      </w:r>
      <w:r>
        <w:rPr>
          <w:rStyle w:val="apple-converted-space"/>
          <w:color w:val="000000"/>
        </w:rPr>
        <w:t> </w:t>
      </w:r>
    </w:p>
    <w:p w:rsidR="009D3421" w:rsidRDefault="009D3421" w:rsidP="009D3421">
      <w:pPr>
        <w:spacing w:before="120"/>
        <w:jc w:val="both"/>
      </w:pPr>
      <w:r>
        <w:t>- и др.</w:t>
      </w:r>
    </w:p>
    <w:p w:rsidR="009D3421" w:rsidRDefault="009D3421" w:rsidP="009D3421">
      <w:pPr>
        <w:spacing w:before="120"/>
        <w:jc w:val="both"/>
      </w:pPr>
      <w:r>
        <w:rPr>
          <w:color w:val="000000"/>
        </w:rPr>
        <w:t xml:space="preserve">             Все работы должны </w:t>
      </w:r>
      <w:r>
        <w:t xml:space="preserve">быть выполнены с надлежащим качеством, в указанные сроки и, должны </w:t>
      </w:r>
      <w:r>
        <w:rPr>
          <w:color w:val="000000"/>
        </w:rPr>
        <w:t>обеспечивать высокий технико-экономический уровень и эксплуатационную надежность объектов,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высокую эффективность капитальных вложений, рациональное использование </w:t>
      </w:r>
      <w:proofErr w:type="gramStart"/>
      <w:r>
        <w:rPr>
          <w:color w:val="000000"/>
        </w:rPr>
        <w:t>материальных</w:t>
      </w:r>
      <w:proofErr w:type="gramEnd"/>
      <w:r>
        <w:rPr>
          <w:color w:val="000000"/>
        </w:rPr>
        <w:t>, топливно-энергетических и трудовых ресурсов, безусловное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соблюдение строительных норм и правил. </w:t>
      </w:r>
    </w:p>
    <w:p w:rsidR="009D3421" w:rsidRPr="00C2144B" w:rsidRDefault="009D3421" w:rsidP="009D3421">
      <w:pPr>
        <w:spacing w:before="120"/>
        <w:jc w:val="both"/>
      </w:pPr>
      <w:r>
        <w:t xml:space="preserve">             Требования к оформлению Проектной документации</w:t>
      </w:r>
      <w:r w:rsidRPr="00C2144B">
        <w:t xml:space="preserve"> </w:t>
      </w:r>
      <w:r>
        <w:t xml:space="preserve">приведены в Техническом задании на разработку проекта (Приложение №1 к </w:t>
      </w:r>
      <w:proofErr w:type="gramStart"/>
      <w:r>
        <w:t xml:space="preserve">Договору </w:t>
      </w:r>
      <w:r w:rsidRPr="00B83011">
        <w:t>)</w:t>
      </w:r>
      <w:proofErr w:type="gramEnd"/>
      <w:r w:rsidRPr="00B83011">
        <w:t>.</w:t>
      </w:r>
      <w:r>
        <w:t xml:space="preserve"> </w:t>
      </w:r>
    </w:p>
    <w:p w:rsidR="009D3421" w:rsidRDefault="009D3421" w:rsidP="009D3421">
      <w:pPr>
        <w:spacing w:before="120"/>
        <w:jc w:val="both"/>
      </w:pPr>
    </w:p>
    <w:p w:rsidR="009D3421" w:rsidRPr="00B9707D" w:rsidRDefault="009D3421" w:rsidP="009D3421">
      <w:pPr>
        <w:autoSpaceDE w:val="0"/>
        <w:spacing w:before="120" w:after="120"/>
        <w:jc w:val="both"/>
        <w:rPr>
          <w:b/>
          <w:iCs/>
        </w:rPr>
      </w:pPr>
      <w:r w:rsidRPr="00B9707D">
        <w:rPr>
          <w:b/>
          <w:iCs/>
        </w:rPr>
        <w:t>3. Основные требования к Контрагенту.</w:t>
      </w:r>
    </w:p>
    <w:p w:rsidR="009D3421" w:rsidRDefault="009D3421" w:rsidP="009D3421">
      <w:pPr>
        <w:autoSpaceDE w:val="0"/>
        <w:jc w:val="both"/>
      </w:pPr>
      <w:r>
        <w:t xml:space="preserve">3.1. </w:t>
      </w:r>
      <w:r w:rsidRPr="00B9707D">
        <w:t>Контрагент должен иметь:</w:t>
      </w:r>
    </w:p>
    <w:p w:rsidR="009D3421" w:rsidRDefault="009D3421" w:rsidP="009D3421">
      <w:pPr>
        <w:autoSpaceDE w:val="0"/>
        <w:jc w:val="both"/>
      </w:pPr>
    </w:p>
    <w:p w:rsidR="009D3421" w:rsidRPr="00B9707D" w:rsidRDefault="009D3421" w:rsidP="009D3421">
      <w:pPr>
        <w:autoSpaceDE w:val="0"/>
        <w:jc w:val="both"/>
      </w:pPr>
      <w:r>
        <w:t xml:space="preserve">         - лицензии на выполнение проектных работ и инженерных изысканий в соответствии с действующим законодательством;</w:t>
      </w:r>
    </w:p>
    <w:p w:rsidR="009D3421" w:rsidRPr="00B9707D" w:rsidRDefault="009D3421" w:rsidP="009D3421">
      <w:pPr>
        <w:numPr>
          <w:ilvl w:val="0"/>
          <w:numId w:val="1"/>
        </w:numPr>
        <w:suppressAutoHyphens/>
        <w:autoSpaceDE w:val="0"/>
        <w:ind w:left="0" w:firstLine="567"/>
        <w:jc w:val="both"/>
      </w:pPr>
      <w:proofErr w:type="gramStart"/>
      <w:r w:rsidRPr="00B9707D">
        <w:t>членство</w:t>
      </w:r>
      <w:proofErr w:type="gramEnd"/>
      <w:r w:rsidRPr="00B9707D">
        <w:t xml:space="preserve"> в СРО с разрешением на производство соответствующих работ (</w:t>
      </w:r>
      <w:r>
        <w:t>копия Свидетельства</w:t>
      </w:r>
      <w:r w:rsidRPr="00B9707D">
        <w:t>, оформленн</w:t>
      </w:r>
      <w:r>
        <w:t>ого</w:t>
      </w:r>
      <w:r w:rsidRPr="00B9707D">
        <w:t xml:space="preserve"> в соответствии с приказом Министерства регионального развития РФ № 624 от 30.12.09 г.</w:t>
      </w:r>
      <w:r>
        <w:t xml:space="preserve"> предоставляется вместе с конкурсной документацией в виде приложения к Договору</w:t>
      </w:r>
      <w:r w:rsidRPr="00B9707D">
        <w:t>);</w:t>
      </w:r>
    </w:p>
    <w:p w:rsidR="009D3421" w:rsidRPr="00B9707D" w:rsidRDefault="009D3421" w:rsidP="009D3421">
      <w:pPr>
        <w:numPr>
          <w:ilvl w:val="0"/>
          <w:numId w:val="1"/>
        </w:numPr>
        <w:suppressAutoHyphens/>
        <w:autoSpaceDE w:val="0"/>
        <w:ind w:left="0" w:firstLine="567"/>
        <w:jc w:val="both"/>
      </w:pPr>
      <w:proofErr w:type="gramStart"/>
      <w:r>
        <w:t>о</w:t>
      </w:r>
      <w:r w:rsidRPr="004060BF">
        <w:t>пыт</w:t>
      </w:r>
      <w:proofErr w:type="gramEnd"/>
      <w:r w:rsidRPr="004060BF">
        <w:t xml:space="preserve"> работы в обследовании технического состояния зданий и сооружений, аналогичных предмету закупки</w:t>
      </w:r>
      <w:r>
        <w:t>;</w:t>
      </w:r>
    </w:p>
    <w:p w:rsidR="009D3421" w:rsidRDefault="009D3421" w:rsidP="009D3421">
      <w:pPr>
        <w:numPr>
          <w:ilvl w:val="0"/>
          <w:numId w:val="1"/>
        </w:numPr>
        <w:suppressAutoHyphens/>
        <w:autoSpaceDE w:val="0"/>
        <w:ind w:left="0" w:firstLine="567"/>
        <w:jc w:val="both"/>
      </w:pPr>
      <w:proofErr w:type="gramStart"/>
      <w:r w:rsidRPr="00D62878">
        <w:lastRenderedPageBreak/>
        <w:t>производственные</w:t>
      </w:r>
      <w:proofErr w:type="gramEnd"/>
      <w:r w:rsidRPr="00D62878">
        <w:t xml:space="preserve"> мощности необходимые для </w:t>
      </w:r>
      <w:r>
        <w:t>обеспечения вышеуказанных работ.</w:t>
      </w:r>
    </w:p>
    <w:p w:rsidR="009D3421" w:rsidRDefault="009D3421" w:rsidP="009D3421">
      <w:pPr>
        <w:suppressAutoHyphens/>
        <w:autoSpaceDE w:val="0"/>
        <w:jc w:val="both"/>
      </w:pPr>
    </w:p>
    <w:p w:rsidR="009D3421" w:rsidRPr="00D62878" w:rsidRDefault="009D3421" w:rsidP="009D3421">
      <w:pPr>
        <w:suppressAutoHyphens/>
        <w:autoSpaceDE w:val="0"/>
        <w:jc w:val="both"/>
      </w:pPr>
    </w:p>
    <w:p w:rsidR="009D3421" w:rsidRPr="00887DD4" w:rsidRDefault="009D3421" w:rsidP="009D3421">
      <w:pPr>
        <w:autoSpaceDE w:val="0"/>
        <w:spacing w:before="240" w:after="120"/>
        <w:jc w:val="both"/>
        <w:rPr>
          <w:iCs/>
        </w:rPr>
      </w:pPr>
      <w:r w:rsidRPr="00887DD4">
        <w:rPr>
          <w:iCs/>
        </w:rPr>
        <w:t>3.2.</w:t>
      </w:r>
      <w:r>
        <w:rPr>
          <w:iCs/>
        </w:rPr>
        <w:t xml:space="preserve"> Условия выполнения работ:</w:t>
      </w:r>
    </w:p>
    <w:p w:rsidR="009D3421" w:rsidRDefault="009D3421" w:rsidP="009D3421">
      <w:pPr>
        <w:autoSpaceDE w:val="0"/>
        <w:ind w:firstLine="567"/>
        <w:jc w:val="both"/>
      </w:pPr>
      <w:r>
        <w:t>- к</w:t>
      </w:r>
      <w:r w:rsidRPr="006806BE">
        <w:t xml:space="preserve">онтрагент должен выполнять требования инструкций, положений и правил безопасности </w:t>
      </w:r>
      <w:r w:rsidRPr="003D09AA">
        <w:t>ОАО «</w:t>
      </w:r>
      <w:proofErr w:type="spellStart"/>
      <w:r w:rsidRPr="003D09AA">
        <w:t>Славнефть</w:t>
      </w:r>
      <w:proofErr w:type="spellEnd"/>
      <w:r w:rsidRPr="003D09AA">
        <w:t xml:space="preserve">-ЯНОС», которые указаны в </w:t>
      </w:r>
      <w:r>
        <w:t>Приложении №3 проекта Договора (д</w:t>
      </w:r>
      <w:r w:rsidRPr="003D09AA">
        <w:t>анные</w:t>
      </w:r>
      <w:r w:rsidRPr="006806BE">
        <w:t xml:space="preserve"> нормативные акты передаются Контрагент</w:t>
      </w:r>
      <w:r>
        <w:t>у</w:t>
      </w:r>
      <w:r w:rsidRPr="006806BE">
        <w:t xml:space="preserve"> Заказчиком в электронном виде</w:t>
      </w:r>
      <w:r>
        <w:t>, посредством электронной почты);</w:t>
      </w:r>
    </w:p>
    <w:p w:rsidR="009D3421" w:rsidRPr="002067B9" w:rsidRDefault="009D3421" w:rsidP="009D3421">
      <w:pPr>
        <w:autoSpaceDE w:val="0"/>
        <w:ind w:firstLine="567"/>
        <w:jc w:val="both"/>
      </w:pPr>
      <w:r>
        <w:t>- к</w:t>
      </w:r>
      <w:r w:rsidRPr="002067B9">
        <w:t xml:space="preserve">онтрагент </w:t>
      </w:r>
      <w:r w:rsidRPr="003E29BB">
        <w:t>должен нести ответственность за уборку, транспортировку с территории завода и утилизацию строительных отходов</w:t>
      </w:r>
      <w:r w:rsidRPr="002067B9">
        <w:t>, образовавшихся при выполнении работ на территории ОАО «</w:t>
      </w:r>
      <w:proofErr w:type="spellStart"/>
      <w:r w:rsidRPr="002067B9">
        <w:t>Славнефть</w:t>
      </w:r>
      <w:proofErr w:type="spellEnd"/>
      <w:r w:rsidRPr="002067B9">
        <w:t>-ЯНОС» по предмету закупки работ/услуг.</w:t>
      </w:r>
    </w:p>
    <w:p w:rsidR="009D3421" w:rsidRPr="002067B9" w:rsidRDefault="009D3421" w:rsidP="009D3421">
      <w:pPr>
        <w:autoSpaceDE w:val="0"/>
        <w:spacing w:before="240" w:after="120"/>
        <w:jc w:val="both"/>
      </w:pPr>
      <w:r>
        <w:t xml:space="preserve">3.3. </w:t>
      </w:r>
      <w:r w:rsidRPr="002067B9">
        <w:t>Все поставляемые для выполнения работ материалы, инструмент и оборудование должны иметь:</w:t>
      </w:r>
    </w:p>
    <w:p w:rsidR="009D3421" w:rsidRPr="002067B9" w:rsidRDefault="009D3421" w:rsidP="009D3421">
      <w:pPr>
        <w:suppressAutoHyphens/>
        <w:autoSpaceDE w:val="0"/>
        <w:ind w:left="567"/>
        <w:jc w:val="both"/>
      </w:pPr>
      <w:r>
        <w:t>- с</w:t>
      </w:r>
      <w:r w:rsidRPr="002067B9">
        <w:t>ертификаты качества, выданные производителем;</w:t>
      </w:r>
    </w:p>
    <w:p w:rsidR="009D3421" w:rsidRPr="002067B9" w:rsidRDefault="009D3421" w:rsidP="009D3421">
      <w:pPr>
        <w:suppressAutoHyphens/>
        <w:autoSpaceDE w:val="0"/>
        <w:ind w:left="567"/>
        <w:jc w:val="both"/>
      </w:pPr>
      <w:r>
        <w:t>- с</w:t>
      </w:r>
      <w:r w:rsidRPr="002067B9">
        <w:t>ертификаты соответствия Госстандарта Российской Федерации;</w:t>
      </w:r>
    </w:p>
    <w:p w:rsidR="009D3421" w:rsidRDefault="009D3421" w:rsidP="009D3421">
      <w:pPr>
        <w:suppressAutoHyphens/>
        <w:autoSpaceDE w:val="0"/>
        <w:ind w:left="567"/>
        <w:jc w:val="both"/>
      </w:pPr>
      <w:r>
        <w:t>- т</w:t>
      </w:r>
      <w:r w:rsidRPr="002067B9">
        <w:t>ехнические паспорта и другие документы, удостоверяющие их качество.</w:t>
      </w:r>
    </w:p>
    <w:p w:rsidR="009D3421" w:rsidRDefault="009D3421" w:rsidP="009D3421">
      <w:pPr>
        <w:suppressAutoHyphens/>
        <w:autoSpaceDE w:val="0"/>
        <w:spacing w:before="240" w:after="120"/>
        <w:jc w:val="both"/>
      </w:pPr>
      <w:r>
        <w:t xml:space="preserve">3.4. Контрагент вправе выполнять работы с привлечением третьих лиц, при этом </w:t>
      </w:r>
      <w:proofErr w:type="gramStart"/>
      <w:r>
        <w:t>численность  привлеченного</w:t>
      </w:r>
      <w:proofErr w:type="gramEnd"/>
      <w:r>
        <w:t xml:space="preserve"> персонала не должна превышать 50% от общего количества работников, выполняющих работы по Договору.</w:t>
      </w: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Default="009D3421" w:rsidP="009D3421">
      <w:pPr>
        <w:suppressAutoHyphens/>
        <w:autoSpaceDE w:val="0"/>
        <w:spacing w:before="240" w:after="120"/>
        <w:jc w:val="both"/>
      </w:pPr>
    </w:p>
    <w:p w:rsidR="009D3421" w:rsidRPr="002067B9" w:rsidRDefault="009D3421" w:rsidP="009D3421">
      <w:pPr>
        <w:suppressAutoHyphens/>
        <w:autoSpaceDE w:val="0"/>
        <w:spacing w:before="240" w:after="120"/>
        <w:jc w:val="both"/>
        <w:rPr>
          <w:sz w:val="16"/>
          <w:szCs w:val="16"/>
        </w:rPr>
      </w:pPr>
      <w:r>
        <w:t xml:space="preserve"> Механик                                                                                          В. Г. Яшин</w:t>
      </w:r>
    </w:p>
    <w:p w:rsidR="009D3421" w:rsidRPr="00E7567D" w:rsidRDefault="009D3421" w:rsidP="009D3421"/>
    <w:p w:rsidR="009E238B" w:rsidRDefault="009E238B"/>
    <w:sectPr w:rsidR="009E238B" w:rsidSect="00E7567D">
      <w:pgSz w:w="11907" w:h="16840" w:code="9"/>
      <w:pgMar w:top="794" w:right="425" w:bottom="794" w:left="1134" w:header="284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21"/>
    <w:rsid w:val="00317C70"/>
    <w:rsid w:val="00375A9E"/>
    <w:rsid w:val="00616914"/>
    <w:rsid w:val="009D3421"/>
    <w:rsid w:val="009E238B"/>
    <w:rsid w:val="00F0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D4666-8B7B-43F6-A611-465A3047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9D3421"/>
  </w:style>
  <w:style w:type="paragraph" w:styleId="a3">
    <w:name w:val="Balloon Text"/>
    <w:basedOn w:val="a"/>
    <w:link w:val="a4"/>
    <w:uiPriority w:val="99"/>
    <w:semiHidden/>
    <w:unhideWhenUsed/>
    <w:rsid w:val="006169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69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Александр Анатольевич</dc:creator>
  <cp:keywords/>
  <dc:description/>
  <cp:lastModifiedBy>Кудрявцев Александр Анатольевич</cp:lastModifiedBy>
  <cp:revision>5</cp:revision>
  <cp:lastPrinted>2016-10-04T12:23:00Z</cp:lastPrinted>
  <dcterms:created xsi:type="dcterms:W3CDTF">2016-10-04T12:14:00Z</dcterms:created>
  <dcterms:modified xsi:type="dcterms:W3CDTF">2016-10-04T12:25:00Z</dcterms:modified>
</cp:coreProperties>
</file>